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A4115FB" w:rsidP="22A44A4B" w:rsidRDefault="6A4115FB" w14:paraId="3471E791" w14:textId="7EF8E596">
      <w:pPr>
        <w:pStyle w:val="Normal"/>
        <w:ind w:left="0"/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992"/>
        <w:gridCol w:w="2992"/>
        <w:gridCol w:w="2992"/>
      </w:tblGrid>
      <w:tr w:rsidR="7813AEEC" w:rsidTr="7813AEEC" w14:paraId="319B20C4">
        <w:trPr>
          <w:trHeight w:val="300"/>
        </w:trPr>
        <w:tc>
          <w:tcPr>
            <w:tcW w:w="8976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6608D21E" w14:textId="5D3523F7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813AEEC" w:rsidR="7813AEE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nl-NL"/>
              </w:rPr>
              <w:t xml:space="preserve">Notulen MR Vergadering R.K. Basisschool De Horizon </w:t>
            </w:r>
          </w:p>
        </w:tc>
      </w:tr>
      <w:tr w:rsidR="7813AEEC" w:rsidTr="7813AEEC" w14:paraId="3BB8514F">
        <w:trPr>
          <w:trHeight w:val="300"/>
        </w:trPr>
        <w:tc>
          <w:tcPr>
            <w:tcW w:w="8976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06060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66857A66" w14:textId="60B53E5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813AEEC" w:rsidTr="7813AEEC" w14:paraId="59FF08A8">
        <w:trPr>
          <w:trHeight w:val="300"/>
        </w:trPr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618A3022" w14:textId="23FF4A4E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Datum</w:t>
            </w:r>
          </w:p>
        </w:tc>
        <w:tc>
          <w:tcPr>
            <w:tcW w:w="598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C77FB38" w:rsidP="7813AEEC" w:rsidRDefault="7C77FB38" w14:paraId="49EDF989" w14:textId="173F588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813AEEC" w:rsidR="7C77FB3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 Maart 2024</w:t>
            </w:r>
          </w:p>
        </w:tc>
      </w:tr>
      <w:tr w:rsidR="7813AEEC" w:rsidTr="7813AEEC" w14:paraId="1B94F1F4">
        <w:trPr>
          <w:trHeight w:val="300"/>
        </w:trPr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7107752A" w14:textId="044171BE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598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51B820BA" w14:textId="43F6A6BC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19.30 uur</w:t>
            </w:r>
          </w:p>
        </w:tc>
      </w:tr>
      <w:tr w:rsidR="7813AEEC" w:rsidTr="7813AEEC" w14:paraId="028E9A82">
        <w:trPr>
          <w:trHeight w:val="300"/>
        </w:trPr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6E1CDC4A" w14:textId="4DBDAD4E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Plaats</w:t>
            </w:r>
          </w:p>
        </w:tc>
        <w:tc>
          <w:tcPr>
            <w:tcW w:w="598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7D733B" w:rsidP="7813AEEC" w:rsidRDefault="267D733B" w14:paraId="269C9AD8" w14:textId="67F41CA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813AEEC" w:rsidR="267D733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De horizon</w:t>
            </w:r>
          </w:p>
        </w:tc>
      </w:tr>
      <w:tr w:rsidR="7813AEEC" w:rsidTr="7813AEEC" w14:paraId="5591F099">
        <w:trPr>
          <w:trHeight w:val="315"/>
        </w:trPr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6ED74EB0" w14:textId="72DFAF0B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Aanwezig</w:t>
            </w:r>
          </w:p>
        </w:tc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3B5B9009" w14:textId="116DD8FB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MR</w:t>
            </w:r>
          </w:p>
        </w:tc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73C6C419" w14:textId="1B8A6BF7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Genodigde</w:t>
            </w:r>
          </w:p>
        </w:tc>
      </w:tr>
      <w:tr w:rsidR="7813AEEC" w:rsidTr="7813AEEC" w14:paraId="1CBB2A98">
        <w:trPr>
          <w:trHeight w:val="1125"/>
        </w:trPr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7DED51AD" w14:textId="4E8093C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405F46B2" w14:textId="7E812816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Coringe Koomen</w:t>
            </w:r>
            <w:r>
              <w:br/>
            </w:r>
            <w:r w:rsidRPr="7813AEEC" w:rsidR="7813AEE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Herman vd Hengel</w:t>
            </w:r>
          </w:p>
          <w:p w:rsidR="7813AEEC" w:rsidP="7813AEEC" w:rsidRDefault="7813AEEC" w14:paraId="58C653C4" w14:textId="3FC68023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Karin Davids</w:t>
            </w:r>
          </w:p>
          <w:p w:rsidR="7813AEEC" w:rsidP="7813AEEC" w:rsidRDefault="7813AEEC" w14:paraId="646FA28C" w14:textId="24B6A888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Helma Lohues</w:t>
            </w:r>
          </w:p>
        </w:tc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F2E230B" w:rsidP="7813AEEC" w:rsidRDefault="7F2E230B" w14:paraId="22584C47" w14:textId="3EDDD2B3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F2E230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Mariska Baars</w:t>
            </w:r>
          </w:p>
        </w:tc>
      </w:tr>
      <w:tr w:rsidR="7813AEEC" w:rsidTr="7813AEEC" w14:paraId="164B40BF">
        <w:trPr>
          <w:trHeight w:val="570"/>
        </w:trPr>
        <w:tc>
          <w:tcPr>
            <w:tcW w:w="29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3B886EFD" w14:textId="20D85020">
            <w:pPr>
              <w:spacing w:before="0" w:after="0" w:line="240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13AEEC" w:rsidR="7813AEE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Bijlagen</w:t>
            </w:r>
          </w:p>
        </w:tc>
        <w:tc>
          <w:tcPr>
            <w:tcW w:w="598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813AEEC" w:rsidP="7813AEEC" w:rsidRDefault="7813AEEC" w14:paraId="58BD3CFD" w14:textId="1C6A2CF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813AEEC" w:rsidP="7813AEEC" w:rsidRDefault="7813AEEC" w14:paraId="25F1935E" w14:textId="16D2510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A4115FB" w:rsidP="7813AEEC" w:rsidRDefault="6A4115FB" w14:paraId="1D5DC964" w14:textId="184A157A">
      <w:pPr>
        <w:pStyle w:val="Normal"/>
        <w:ind w:left="0"/>
      </w:pPr>
    </w:p>
    <w:p w:rsidR="6A4115FB" w:rsidP="7813AEEC" w:rsidRDefault="6A4115FB" w14:paraId="08E60F28" w14:textId="5BF4732C">
      <w:pPr>
        <w:pStyle w:val="ListParagraph"/>
        <w:numPr>
          <w:ilvl w:val="0"/>
          <w:numId w:val="7"/>
        </w:numPr>
        <w:rPr/>
      </w:pPr>
      <w:r w:rsidR="286D4F60">
        <w:rPr/>
        <w:t xml:space="preserve">Opening en </w:t>
      </w:r>
      <w:r w:rsidR="6997E48F">
        <w:rPr/>
        <w:t>vaststellen</w:t>
      </w:r>
      <w:r w:rsidR="2AF1C077">
        <w:rPr/>
        <w:t xml:space="preserve"> agenda</w:t>
      </w:r>
      <w:r>
        <w:br/>
      </w:r>
      <w:r w:rsidR="1092F73F">
        <w:rPr/>
        <w:t xml:space="preserve">Mariska </w:t>
      </w:r>
      <w:r w:rsidR="3C729C66">
        <w:rPr/>
        <w:t xml:space="preserve">heeft </w:t>
      </w:r>
      <w:r w:rsidR="1092F73F">
        <w:rPr/>
        <w:t xml:space="preserve">twee </w:t>
      </w:r>
      <w:r w:rsidR="1092F73F">
        <w:rPr/>
        <w:t>mede</w:t>
      </w:r>
      <w:r w:rsidR="64DC8307">
        <w:rPr/>
        <w:t>de</w:t>
      </w:r>
      <w:r w:rsidR="1092F73F">
        <w:rPr/>
        <w:t>lingen</w:t>
      </w:r>
      <w:r w:rsidR="1092F73F">
        <w:rPr/>
        <w:t>:</w:t>
      </w:r>
      <w:r>
        <w:br/>
      </w:r>
      <w:r w:rsidR="6DAD9B82">
        <w:rPr/>
        <w:t>-</w:t>
      </w:r>
      <w:r>
        <w:tab/>
      </w:r>
      <w:r>
        <w:tab/>
      </w:r>
      <w:r w:rsidR="6DAD9B82">
        <w:rPr/>
        <w:t xml:space="preserve">Jolanda heeft per nieuw schooljaar een andere baan. Ouders worden komende week op de hoogte gesteld. </w:t>
      </w:r>
    </w:p>
    <w:p w:rsidR="6A4115FB" w:rsidP="7813AEEC" w:rsidRDefault="6A4115FB" w14:paraId="103044F9" w14:textId="3A397AA6">
      <w:pPr>
        <w:pStyle w:val="Normal"/>
        <w:ind w:left="0"/>
      </w:pPr>
      <w:r w:rsidR="6D57B84F">
        <w:rPr/>
        <w:t xml:space="preserve">              - </w:t>
      </w:r>
      <w:r w:rsidR="6A4115FB">
        <w:rPr/>
        <w:t xml:space="preserve"> </w:t>
      </w:r>
      <w:r w:rsidR="18163ECA">
        <w:rPr/>
        <w:t>Mariska heeft onderbouwing voor aanpassing van schooltijden (eindtijd half drie</w:t>
      </w:r>
      <w:r w:rsidR="4F680C57">
        <w:rPr/>
        <w:t xml:space="preserve"> </w:t>
      </w:r>
      <w:r>
        <w:tab/>
      </w:r>
      <w:r>
        <w:tab/>
      </w:r>
      <w:r w:rsidR="4F680C57">
        <w:rPr/>
        <w:t>b</w:t>
      </w:r>
      <w:r w:rsidR="18163ECA">
        <w:rPr/>
        <w:t>ehouden)  naar</w:t>
      </w:r>
      <w:r w:rsidR="18163ECA">
        <w:rPr/>
        <w:t xml:space="preserve"> de andere scholen gestuurd. Dit wordt intern besproken. </w:t>
      </w:r>
      <w:r>
        <w:br/>
      </w:r>
    </w:p>
    <w:p w:rsidR="1092F73F" w:rsidP="7813AEEC" w:rsidRDefault="1092F73F" w14:paraId="354829B4" w14:textId="0F6F853C">
      <w:pPr>
        <w:pStyle w:val="ListParagraph"/>
        <w:numPr>
          <w:ilvl w:val="0"/>
          <w:numId w:val="7"/>
        </w:numPr>
        <w:rPr/>
      </w:pPr>
      <w:r w:rsidR="1092F73F">
        <w:rPr/>
        <w:t>Evaluatie ouderavond</w:t>
      </w:r>
    </w:p>
    <w:p w:rsidR="18F189A2" w:rsidP="193621E9" w:rsidRDefault="18F189A2" w14:paraId="7260D1C8" w14:textId="56E3D10D">
      <w:pPr>
        <w:pStyle w:val="Normal"/>
      </w:pPr>
      <w:r w:rsidR="70A9BBDA">
        <w:rPr/>
        <w:t>We hebben een g</w:t>
      </w:r>
      <w:r w:rsidR="37F9223C">
        <w:rPr/>
        <w:t xml:space="preserve">oede ouderavond gehad. </w:t>
      </w:r>
      <w:r w:rsidR="37F9223C">
        <w:rPr/>
        <w:t>Ouders</w:t>
      </w:r>
      <w:r w:rsidR="37F9223C">
        <w:rPr/>
        <w:t xml:space="preserve"> hebben hun </w:t>
      </w:r>
      <w:r w:rsidR="6DE92D02">
        <w:rPr/>
        <w:t>ideeën</w:t>
      </w:r>
      <w:r w:rsidR="37F9223C">
        <w:rPr/>
        <w:t xml:space="preserve"> ingebracht. </w:t>
      </w:r>
      <w:r w:rsidR="45057E91">
        <w:rPr/>
        <w:t xml:space="preserve">We hebben op deze manier veel informatie opgehaald, waardoor een goed beeld </w:t>
      </w:r>
      <w:r w:rsidR="770B8FFE">
        <w:rPr/>
        <w:t xml:space="preserve">lijkt te </w:t>
      </w:r>
      <w:r w:rsidR="45057E91">
        <w:rPr/>
        <w:t>ontstaan o</w:t>
      </w:r>
      <w:r w:rsidR="3A947AF7">
        <w:rPr/>
        <w:t xml:space="preserve">p de </w:t>
      </w:r>
      <w:r w:rsidR="45057E91">
        <w:rPr/>
        <w:t xml:space="preserve">visie van ouders op een eventuele samenvoeging van </w:t>
      </w:r>
      <w:r w:rsidR="5D9DF3D9">
        <w:rPr/>
        <w:t xml:space="preserve">de </w:t>
      </w:r>
      <w:r w:rsidR="45057E91">
        <w:rPr/>
        <w:t xml:space="preserve">scholen.  </w:t>
      </w:r>
      <w:r w:rsidR="5321545C">
        <w:rPr/>
        <w:t>Schoolgrootte, keuzevrijheid in het dorp en de mogelijkheid voor nieuwbouw zijn hierbij belangrijke aandachtspunten. O</w:t>
      </w:r>
      <w:r w:rsidR="7CE35E32">
        <w:rPr/>
        <w:t>n</w:t>
      </w:r>
      <w:r w:rsidR="7CE35E32">
        <w:rPr/>
        <w:t>der</w:t>
      </w:r>
      <w:r w:rsidR="18F189A2">
        <w:rPr/>
        <w:t xml:space="preserve"> </w:t>
      </w:r>
      <w:r w:rsidR="4FFC2E73">
        <w:rPr/>
        <w:t xml:space="preserve">de </w:t>
      </w:r>
      <w:r w:rsidR="18F189A2">
        <w:rPr/>
        <w:t xml:space="preserve">leraren is </w:t>
      </w:r>
      <w:r w:rsidR="3EBCC19B">
        <w:rPr/>
        <w:t xml:space="preserve">ook </w:t>
      </w:r>
      <w:r w:rsidR="18F189A2">
        <w:rPr/>
        <w:t>een peiling geweest. De meeste</w:t>
      </w:r>
      <w:r w:rsidR="7BF1829A">
        <w:rPr/>
        <w:t>n</w:t>
      </w:r>
      <w:r w:rsidR="18F189A2">
        <w:rPr/>
        <w:t xml:space="preserve"> hebben </w:t>
      </w:r>
      <w:r w:rsidR="34E05B36">
        <w:rPr/>
        <w:t xml:space="preserve">hierop </w:t>
      </w:r>
      <w:r w:rsidR="18F189A2">
        <w:rPr/>
        <w:t>gereageerd</w:t>
      </w:r>
      <w:r w:rsidR="18F189A2">
        <w:rPr/>
        <w:t>,</w:t>
      </w:r>
      <w:r w:rsidR="306C0DFA">
        <w:rPr/>
        <w:t xml:space="preserve"> de </w:t>
      </w:r>
      <w:r w:rsidR="62D1FAA4">
        <w:rPr/>
        <w:t>meningen over een eventuele samenvoeging lopen uiteen.</w:t>
      </w:r>
      <w:r w:rsidR="18F189A2">
        <w:rPr/>
        <w:t xml:space="preserve"> </w:t>
      </w:r>
    </w:p>
    <w:p w:rsidR="7813AEEC" w:rsidP="7813AEEC" w:rsidRDefault="7813AEEC" w14:paraId="4BFFCCA7" w14:textId="522F4227">
      <w:pPr>
        <w:pStyle w:val="Normal"/>
      </w:pPr>
    </w:p>
    <w:p w:rsidR="1092F73F" w:rsidP="7813AEEC" w:rsidRDefault="1092F73F" w14:paraId="2FAA27FC" w14:textId="79FA8903">
      <w:pPr>
        <w:pStyle w:val="ListParagraph"/>
        <w:numPr>
          <w:ilvl w:val="0"/>
          <w:numId w:val="7"/>
        </w:numPr>
        <w:rPr/>
      </w:pPr>
      <w:r w:rsidR="1092F73F">
        <w:rPr/>
        <w:t>Evaluatie voorzittersavond</w:t>
      </w:r>
    </w:p>
    <w:p w:rsidR="42E34B2F" w:rsidP="193621E9" w:rsidRDefault="42E34B2F" w14:paraId="6AAD43FA" w14:textId="78548D51">
      <w:pPr>
        <w:pStyle w:val="Normal"/>
      </w:pPr>
      <w:r w:rsidR="42E34B2F">
        <w:rPr/>
        <w:t xml:space="preserve">Herman heeft de uitkomsten van de </w:t>
      </w:r>
      <w:r w:rsidR="28CE9D1F">
        <w:rPr/>
        <w:t>ouder</w:t>
      </w:r>
      <w:r w:rsidR="42E34B2F">
        <w:rPr/>
        <w:t xml:space="preserve">avond en </w:t>
      </w:r>
      <w:r w:rsidR="4078CC0E">
        <w:rPr/>
        <w:t xml:space="preserve">de </w:t>
      </w:r>
      <w:r w:rsidR="42E34B2F">
        <w:rPr/>
        <w:t>standpunt</w:t>
      </w:r>
      <w:r w:rsidR="07432C7E">
        <w:rPr/>
        <w:t>en</w:t>
      </w:r>
      <w:r w:rsidR="42E34B2F">
        <w:rPr/>
        <w:t xml:space="preserve"> van </w:t>
      </w:r>
      <w:r w:rsidR="50F03FFF">
        <w:rPr/>
        <w:t>De Horizon</w:t>
      </w:r>
      <w:r w:rsidR="647FD7DF">
        <w:rPr/>
        <w:t xml:space="preserve"> ingebracht op deze avond waarbij Jos Timmermans en de voorzitters van de MR-en aanwezig waren.  Hier werd ook een presentatie met de aanwezigen gedeeld die wij ook hebben bekeken.  </w:t>
      </w:r>
      <w:r w:rsidR="327ACFB1">
        <w:rPr/>
        <w:t>We hebben de uiteindelijke s</w:t>
      </w:r>
      <w:r w:rsidR="277E73B0">
        <w:rPr/>
        <w:t>tandpunten van MR leden doorgenomen</w:t>
      </w:r>
      <w:r w:rsidR="27942D8A">
        <w:rPr/>
        <w:t>, die ontstaan zijn door alle tot nu toe verzamelde informatie</w:t>
      </w:r>
      <w:r w:rsidR="277E73B0">
        <w:rPr/>
        <w:t xml:space="preserve">. </w:t>
      </w:r>
      <w:r w:rsidR="0BEADE08">
        <w:rPr/>
        <w:t xml:space="preserve"> We staan unaniem open voor het verder onderzoeken van een eventuele s</w:t>
      </w:r>
      <w:r w:rsidR="277E73B0">
        <w:rPr/>
        <w:t>amenwerking</w:t>
      </w:r>
      <w:r w:rsidR="3F7D53C1">
        <w:rPr/>
        <w:t xml:space="preserve">.  Aandachtspunten zijn o.a.  </w:t>
      </w:r>
      <w:r w:rsidR="3F7D53C1">
        <w:rPr/>
        <w:t>dat</w:t>
      </w:r>
      <w:r w:rsidR="3F7D53C1">
        <w:rPr/>
        <w:t xml:space="preserve"> verder onderzocht moet worden of er een school met één of twee deuren zou moeten komen </w:t>
      </w:r>
      <w:r w:rsidR="277E73B0">
        <w:rPr/>
        <w:t xml:space="preserve">en daarnaast </w:t>
      </w:r>
      <w:r w:rsidR="44292CD5">
        <w:rPr/>
        <w:t xml:space="preserve">de </w:t>
      </w:r>
      <w:r w:rsidR="277E73B0">
        <w:rPr/>
        <w:t>huisvesting</w:t>
      </w:r>
      <w:r w:rsidR="198738B4">
        <w:rPr/>
        <w:t xml:space="preserve">. Dit geven wij mee in de intentieverklaring. </w:t>
      </w:r>
    </w:p>
    <w:p w:rsidR="193621E9" w:rsidP="193621E9" w:rsidRDefault="193621E9" w14:paraId="2196BB3A" w14:textId="3CCF88BE">
      <w:pPr>
        <w:pStyle w:val="Normal"/>
      </w:pPr>
    </w:p>
    <w:p w:rsidR="1092F73F" w:rsidP="7813AEEC" w:rsidRDefault="1092F73F" w14:paraId="009BEAB6" w14:textId="2B8F32BD">
      <w:pPr>
        <w:pStyle w:val="ListParagraph"/>
        <w:numPr>
          <w:ilvl w:val="0"/>
          <w:numId w:val="7"/>
        </w:numPr>
        <w:rPr/>
      </w:pPr>
      <w:r w:rsidR="17B91D66">
        <w:rPr/>
        <w:t xml:space="preserve"> </w:t>
      </w:r>
      <w:r w:rsidR="1092F73F">
        <w:rPr/>
        <w:t>Intentieverklaring</w:t>
      </w:r>
    </w:p>
    <w:p w:rsidR="237B9F6E" w:rsidP="7813AEEC" w:rsidRDefault="237B9F6E" w14:paraId="03BEC06D" w14:textId="03CB3C8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37B9F6E">
        <w:rPr/>
        <w:t xml:space="preserve">Er </w:t>
      </w:r>
      <w:r w:rsidR="6802E8E1">
        <w:rPr/>
        <w:t>is een</w:t>
      </w:r>
      <w:r w:rsidR="0EC56B6F">
        <w:rPr/>
        <w:t xml:space="preserve"> </w:t>
      </w:r>
      <w:r w:rsidR="204137AF">
        <w:rPr/>
        <w:t>opzet gemaakt voor een intentieverklaring</w:t>
      </w:r>
      <w:r w:rsidR="0EC56B6F">
        <w:rPr/>
        <w:t xml:space="preserve">. </w:t>
      </w:r>
      <w:r w:rsidR="5C0A19AB">
        <w:rPr/>
        <w:t xml:space="preserve"> We geven aan een samenwerking te willen v</w:t>
      </w:r>
      <w:r w:rsidR="0EC56B6F">
        <w:rPr/>
        <w:t>erkennen</w:t>
      </w:r>
      <w:r w:rsidR="65B37B4D">
        <w:rPr/>
        <w:t>, onder</w:t>
      </w:r>
      <w:r w:rsidR="0EC56B6F">
        <w:rPr/>
        <w:t xml:space="preserve"> </w:t>
      </w:r>
      <w:r w:rsidR="3464DAAC">
        <w:rPr/>
        <w:t>een aantal voorwaarden</w:t>
      </w:r>
      <w:r w:rsidR="0EC56B6F">
        <w:rPr/>
        <w:t xml:space="preserve">. </w:t>
      </w:r>
      <w:r w:rsidR="0BA99655">
        <w:rPr/>
        <w:t xml:space="preserve">De komende week zullen we deze brief verfijnen. </w:t>
      </w:r>
    </w:p>
    <w:p w:rsidR="25F137EF" w:rsidP="193621E9" w:rsidRDefault="25F137EF" w14:paraId="623A3E4A" w14:textId="6CA1DC5B">
      <w:pPr>
        <w:pStyle w:val="Normal"/>
      </w:pPr>
      <w:r w:rsidR="25F137EF">
        <w:rPr/>
        <w:t>Van tevoren</w:t>
      </w:r>
      <w:r w:rsidR="2534FA9A">
        <w:rPr/>
        <w:t xml:space="preserve"> willen we een</w:t>
      </w:r>
      <w:r w:rsidR="25F137EF">
        <w:rPr/>
        <w:t xml:space="preserve"> lijst </w:t>
      </w:r>
      <w:r w:rsidR="4172F738">
        <w:rPr/>
        <w:t xml:space="preserve">opstellen </w:t>
      </w:r>
      <w:r w:rsidR="25F137EF">
        <w:rPr/>
        <w:t>met</w:t>
      </w:r>
      <w:r w:rsidR="25F137EF">
        <w:rPr/>
        <w:t xml:space="preserve"> voorwaarden maken </w:t>
      </w:r>
      <w:r w:rsidR="469EC556">
        <w:rPr/>
        <w:t>voor samenwerking. Er wordt een gedeeld document aangemaakt waarin we de komende w</w:t>
      </w:r>
      <w:r w:rsidR="2392BC92">
        <w:rPr/>
        <w:t>e deze w</w:t>
      </w:r>
      <w:r w:rsidR="469EC556">
        <w:rPr/>
        <w:t>eek voorwaarden plaatsen. Daarnaast kriti</w:t>
      </w:r>
      <w:r w:rsidR="2F0E03F0">
        <w:rPr/>
        <w:t>sch kijken naar intentieverklaring en of hier nog aanpassingen aan gedaan moeten word</w:t>
      </w:r>
      <w:r w:rsidR="2F0E03F0">
        <w:rPr/>
        <w:t xml:space="preserve">en. </w:t>
      </w:r>
      <w:r w:rsidR="2F0E03F0">
        <w:rPr/>
        <w:t>Cor</w:t>
      </w:r>
      <w:r w:rsidR="2F0E03F0">
        <w:rPr/>
        <w:t>inge</w:t>
      </w:r>
      <w:r w:rsidR="2F0E03F0">
        <w:rPr/>
        <w:t xml:space="preserve">, Helma en </w:t>
      </w:r>
      <w:r w:rsidR="1C5E72E6">
        <w:rPr/>
        <w:t xml:space="preserve">Mariska, nemen </w:t>
      </w:r>
      <w:r w:rsidR="79B14605">
        <w:rPr/>
        <w:t xml:space="preserve">de </w:t>
      </w:r>
      <w:r w:rsidR="1C5E72E6">
        <w:rPr/>
        <w:t>eindcontrole van</w:t>
      </w:r>
      <w:r w:rsidR="7D9CA184">
        <w:rPr/>
        <w:t xml:space="preserve"> de</w:t>
      </w:r>
      <w:r w:rsidR="1C5E72E6">
        <w:rPr/>
        <w:t xml:space="preserve"> brief op zich. </w:t>
      </w:r>
    </w:p>
    <w:p w:rsidR="0AFD9651" w:rsidP="193621E9" w:rsidRDefault="0AFD9651" w14:paraId="1155A155" w14:textId="60B3F756">
      <w:pPr>
        <w:pStyle w:val="Normal"/>
      </w:pPr>
      <w:r w:rsidR="58BE5446">
        <w:rPr/>
        <w:t xml:space="preserve">De intentieverklaring </w:t>
      </w:r>
      <w:r w:rsidR="0AFD9651">
        <w:rPr/>
        <w:t xml:space="preserve">wordt naar ouders en andere </w:t>
      </w:r>
      <w:r w:rsidR="0AFD9651">
        <w:rPr/>
        <w:t>mr</w:t>
      </w:r>
      <w:r w:rsidR="0AFD9651">
        <w:rPr/>
        <w:t>-en gecommuniceerd</w:t>
      </w:r>
      <w:r w:rsidR="13B99725">
        <w:rPr/>
        <w:t xml:space="preserve">. Input van ouderavond: schoolgrootte, </w:t>
      </w:r>
      <w:r w:rsidR="3467248C">
        <w:rPr/>
        <w:t>keuzevrijheid</w:t>
      </w:r>
      <w:r w:rsidR="13B99725">
        <w:rPr/>
        <w:t xml:space="preserve"> in het dorp en mogelijkheid voor nieuwbouw zijn aandachtspunten.</w:t>
      </w:r>
    </w:p>
    <w:p w:rsidR="193621E9" w:rsidP="193621E9" w:rsidRDefault="193621E9" w14:paraId="62DDF5DE" w14:textId="33C19F9C">
      <w:pPr>
        <w:pStyle w:val="Normal"/>
      </w:pPr>
    </w:p>
    <w:p w:rsidR="4664A72A" w:rsidP="7813AEEC" w:rsidRDefault="4664A72A" w14:paraId="59836062" w14:textId="781A915B">
      <w:pPr>
        <w:pStyle w:val="Normal"/>
        <w:ind w:left="0"/>
      </w:pPr>
      <w:r w:rsidR="4664A72A">
        <w:rPr/>
        <w:t>5. Rondvraag en sluiting</w:t>
      </w:r>
    </w:p>
    <w:p w:rsidR="4664A72A" w:rsidP="7813AEEC" w:rsidRDefault="4664A72A" w14:paraId="33B41089" w14:textId="3C562F25">
      <w:pPr>
        <w:pStyle w:val="Normal"/>
        <w:ind w:left="0"/>
      </w:pPr>
      <w:r w:rsidR="4664A72A">
        <w:rPr/>
        <w:t xml:space="preserve">Er zijn geen punten voor de rondvraag. Herman sluit de vergadering. </w:t>
      </w:r>
    </w:p>
    <w:p w:rsidR="21BBFFAB" w:rsidP="193621E9" w:rsidRDefault="21BBFFAB" w14:paraId="2BD6D619" w14:textId="5B776501">
      <w:pPr>
        <w:pStyle w:val="Normal"/>
      </w:pPr>
      <w:r w:rsidR="21BBFFAB">
        <w:rPr/>
        <w:t>Volgende vergadering 21 maart</w:t>
      </w:r>
      <w:r w:rsidR="43AFC61F">
        <w:rPr/>
        <w:t xml:space="preserve">, wordt verzet: </w:t>
      </w:r>
      <w:r w:rsidR="56313B78">
        <w:rPr/>
        <w:t xml:space="preserve">26 maart 19.30 uur.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01ca3aa2e764d81"/>
      <w:footerReference w:type="default" r:id="R1249d1a6d62545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813AEEC" w:rsidTr="7813AEEC" w14:paraId="639BF2AA">
      <w:trPr>
        <w:trHeight w:val="300"/>
      </w:trPr>
      <w:tc>
        <w:tcPr>
          <w:tcW w:w="3005" w:type="dxa"/>
          <w:tcMar/>
        </w:tcPr>
        <w:p w:rsidR="7813AEEC" w:rsidP="7813AEEC" w:rsidRDefault="7813AEEC" w14:paraId="35B5315B" w14:textId="450A042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813AEEC" w:rsidP="7813AEEC" w:rsidRDefault="7813AEEC" w14:paraId="4F95C9BA" w14:textId="047FEB3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813AEEC" w:rsidP="7813AEEC" w:rsidRDefault="7813AEEC" w14:paraId="35EAA910" w14:textId="1623A22C">
          <w:pPr>
            <w:pStyle w:val="Header"/>
            <w:bidi w:val="0"/>
            <w:ind w:right="-115"/>
            <w:jc w:val="right"/>
          </w:pPr>
        </w:p>
      </w:tc>
    </w:tr>
  </w:tbl>
  <w:p w:rsidR="7813AEEC" w:rsidP="7813AEEC" w:rsidRDefault="7813AEEC" w14:paraId="69F9978E" w14:textId="5B1A161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813AEEC" w:rsidTr="7813AEEC" w14:paraId="1230EDB3">
      <w:trPr>
        <w:trHeight w:val="300"/>
      </w:trPr>
      <w:tc>
        <w:tcPr>
          <w:tcW w:w="3005" w:type="dxa"/>
          <w:tcMar/>
        </w:tcPr>
        <w:p w:rsidR="7813AEEC" w:rsidP="7813AEEC" w:rsidRDefault="7813AEEC" w14:paraId="5BAD4246" w14:textId="6BFEBD3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813AEEC" w:rsidP="7813AEEC" w:rsidRDefault="7813AEEC" w14:paraId="4B57EDBC" w14:textId="5B54E9D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813AEEC" w:rsidP="7813AEEC" w:rsidRDefault="7813AEEC" w14:paraId="059CA2E7" w14:textId="7E877DAD">
          <w:pPr>
            <w:pStyle w:val="Header"/>
            <w:bidi w:val="0"/>
            <w:ind w:right="-115"/>
            <w:jc w:val="right"/>
          </w:pPr>
        </w:p>
      </w:tc>
    </w:tr>
  </w:tbl>
  <w:p w:rsidR="7813AEEC" w:rsidP="7813AEEC" w:rsidRDefault="7813AEEC" w14:paraId="24B68F4E" w14:textId="4D10162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9e0f3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643a5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97a90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ca6a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ba67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aa62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89e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D0347"/>
    <w:rsid w:val="01C27EB9"/>
    <w:rsid w:val="035E4F1A"/>
    <w:rsid w:val="045BEC3B"/>
    <w:rsid w:val="058447A4"/>
    <w:rsid w:val="05FC8D8F"/>
    <w:rsid w:val="0695EFDC"/>
    <w:rsid w:val="07432C7E"/>
    <w:rsid w:val="07903E91"/>
    <w:rsid w:val="091B05F4"/>
    <w:rsid w:val="0AFD9651"/>
    <w:rsid w:val="0BA99655"/>
    <w:rsid w:val="0BEADE08"/>
    <w:rsid w:val="0C52A6B6"/>
    <w:rsid w:val="0DEE7717"/>
    <w:rsid w:val="0E4E5BCD"/>
    <w:rsid w:val="0EC56B6F"/>
    <w:rsid w:val="1092F73F"/>
    <w:rsid w:val="12C1E83A"/>
    <w:rsid w:val="13B99725"/>
    <w:rsid w:val="141DFB99"/>
    <w:rsid w:val="148176C5"/>
    <w:rsid w:val="1615A5B3"/>
    <w:rsid w:val="17B91D66"/>
    <w:rsid w:val="18163ECA"/>
    <w:rsid w:val="18F189A2"/>
    <w:rsid w:val="193129BE"/>
    <w:rsid w:val="193621E9"/>
    <w:rsid w:val="194D0347"/>
    <w:rsid w:val="198738B4"/>
    <w:rsid w:val="1A6F5303"/>
    <w:rsid w:val="1C5E72E6"/>
    <w:rsid w:val="1EDF3577"/>
    <w:rsid w:val="1FDF44D2"/>
    <w:rsid w:val="204137AF"/>
    <w:rsid w:val="207B05D8"/>
    <w:rsid w:val="20FAEC5F"/>
    <w:rsid w:val="21BBFFAB"/>
    <w:rsid w:val="21F8DDE4"/>
    <w:rsid w:val="22259DFD"/>
    <w:rsid w:val="22A44A4B"/>
    <w:rsid w:val="237B9F6E"/>
    <w:rsid w:val="2392BC92"/>
    <w:rsid w:val="24DBAEA1"/>
    <w:rsid w:val="2534FA9A"/>
    <w:rsid w:val="25F137EF"/>
    <w:rsid w:val="267D733B"/>
    <w:rsid w:val="26BD1801"/>
    <w:rsid w:val="277E73B0"/>
    <w:rsid w:val="27942D8A"/>
    <w:rsid w:val="27F50FDC"/>
    <w:rsid w:val="286D4F60"/>
    <w:rsid w:val="28CE9D1F"/>
    <w:rsid w:val="29053214"/>
    <w:rsid w:val="2AF1C077"/>
    <w:rsid w:val="2F0E03F0"/>
    <w:rsid w:val="2FD4E16A"/>
    <w:rsid w:val="306C0DFA"/>
    <w:rsid w:val="3170B1CB"/>
    <w:rsid w:val="3234E789"/>
    <w:rsid w:val="327ACFB1"/>
    <w:rsid w:val="3464DAAC"/>
    <w:rsid w:val="3467248C"/>
    <w:rsid w:val="34E05B36"/>
    <w:rsid w:val="3749DF6E"/>
    <w:rsid w:val="37A1BAF9"/>
    <w:rsid w:val="37A1BAF9"/>
    <w:rsid w:val="37F9223C"/>
    <w:rsid w:val="3A947AF7"/>
    <w:rsid w:val="3B5139DE"/>
    <w:rsid w:val="3BC53128"/>
    <w:rsid w:val="3C729C66"/>
    <w:rsid w:val="3EBCC19B"/>
    <w:rsid w:val="3F7D53C1"/>
    <w:rsid w:val="4078CC0E"/>
    <w:rsid w:val="4172F738"/>
    <w:rsid w:val="424B0B53"/>
    <w:rsid w:val="424B6FF7"/>
    <w:rsid w:val="42E34B2F"/>
    <w:rsid w:val="42EF3EB4"/>
    <w:rsid w:val="432A937C"/>
    <w:rsid w:val="43AFC61F"/>
    <w:rsid w:val="43E74058"/>
    <w:rsid w:val="44292CD5"/>
    <w:rsid w:val="45057E91"/>
    <w:rsid w:val="4664A72A"/>
    <w:rsid w:val="469EC556"/>
    <w:rsid w:val="47A75545"/>
    <w:rsid w:val="4E4A603B"/>
    <w:rsid w:val="4F0043E9"/>
    <w:rsid w:val="4F680C57"/>
    <w:rsid w:val="4FFC2E73"/>
    <w:rsid w:val="50F03FFF"/>
    <w:rsid w:val="5186D0F5"/>
    <w:rsid w:val="5321545C"/>
    <w:rsid w:val="5322A156"/>
    <w:rsid w:val="56313B78"/>
    <w:rsid w:val="56736A75"/>
    <w:rsid w:val="58BE5446"/>
    <w:rsid w:val="59A63A44"/>
    <w:rsid w:val="5A8A9360"/>
    <w:rsid w:val="5C0A19AB"/>
    <w:rsid w:val="5CC9839C"/>
    <w:rsid w:val="5D9DF3D9"/>
    <w:rsid w:val="5DFA2AD0"/>
    <w:rsid w:val="60F9D4E4"/>
    <w:rsid w:val="6295A545"/>
    <w:rsid w:val="62D1FAA4"/>
    <w:rsid w:val="647FD7DF"/>
    <w:rsid w:val="64DC8307"/>
    <w:rsid w:val="65B37B4D"/>
    <w:rsid w:val="65D70392"/>
    <w:rsid w:val="679079AC"/>
    <w:rsid w:val="6802E8E1"/>
    <w:rsid w:val="680C3643"/>
    <w:rsid w:val="6997E48F"/>
    <w:rsid w:val="69AFF42A"/>
    <w:rsid w:val="6A4115FB"/>
    <w:rsid w:val="6B352BE4"/>
    <w:rsid w:val="6CFBEC56"/>
    <w:rsid w:val="6D57B84F"/>
    <w:rsid w:val="6DAD9B82"/>
    <w:rsid w:val="6DE92D02"/>
    <w:rsid w:val="70089D07"/>
    <w:rsid w:val="70089D07"/>
    <w:rsid w:val="70338D18"/>
    <w:rsid w:val="70A9BBDA"/>
    <w:rsid w:val="73403DC9"/>
    <w:rsid w:val="7677DE8B"/>
    <w:rsid w:val="7677DE8B"/>
    <w:rsid w:val="76DF408D"/>
    <w:rsid w:val="76EA6A71"/>
    <w:rsid w:val="770B8FFE"/>
    <w:rsid w:val="7813AEEC"/>
    <w:rsid w:val="79B14605"/>
    <w:rsid w:val="7BBF9764"/>
    <w:rsid w:val="7BF1829A"/>
    <w:rsid w:val="7C2E647D"/>
    <w:rsid w:val="7C77FB38"/>
    <w:rsid w:val="7CE35E32"/>
    <w:rsid w:val="7D9CA184"/>
    <w:rsid w:val="7E998917"/>
    <w:rsid w:val="7F2E230B"/>
    <w:rsid w:val="7F3EB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0347"/>
  <w15:chartTrackingRefBased/>
  <w15:docId w15:val="{A116BAEA-95ED-4556-930F-B2666112BE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a4bfb6631a54069" /><Relationship Type="http://schemas.openxmlformats.org/officeDocument/2006/relationships/header" Target="header.xml" Id="R001ca3aa2e764d81" /><Relationship Type="http://schemas.openxmlformats.org/officeDocument/2006/relationships/footer" Target="footer.xml" Id="R1249d1a6d62545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2024-03-04T18:35:34.5815324Z</dcterms:created>
  <dcterms:modified xsi:type="dcterms:W3CDTF">2024-03-24T10:20:15.5909777Z</dcterms:modified>
  <dc:creator>Karin Davids - MR</dc:creator>
  <lastModifiedBy>Karin Davids - MR</lastModifiedBy>
</coreProperties>
</file>